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46z5mzues7p7" w:id="0"/>
      <w:bookmarkEnd w:id="0"/>
      <w:r w:rsidDel="00000000" w:rsidR="00000000" w:rsidRPr="00000000">
        <w:rPr>
          <w:rFonts w:ascii="Georgia" w:cs="Georgia" w:eastAsia="Georgia" w:hAnsi="Georgia"/>
          <w:b w:val="1"/>
          <w:bCs w:val="1"/>
          <w:i w:val="0"/>
          <w:iCs w:val="0"/>
          <w:smallCaps w:val="0"/>
          <w:strike w:val="0"/>
          <w:color w:val="000000"/>
          <w:sz w:val="96"/>
          <w:szCs w:val="96"/>
          <w:u w:val="none"/>
          <w:shd w:fill="auto" w:val="clear"/>
          <w:vertAlign w:val="baseline"/>
          <w:rtl w:val="0"/>
        </w:rPr>
        <w:t xml:space="preserve">26S1 Homework</w:t>
      </w:r>
      <w:r w:rsidDel="00000000" w:rsidR="00000000" w:rsidRPr="00000000">
        <w:rPr>
          <w:rtl w:val="0"/>
        </w:rPr>
      </w:r>
    </w:p>
    <w:p w:rsidR="00000000" w:rsidDel="00000000" w:rsidP="00000000" w:rsidRDefault="00000000" w:rsidRPr="00000000" w14:paraId="00000002">
      <w:pPr>
        <w:pStyle w:val="Title"/>
        <w:rPr/>
      </w:pPr>
      <w:bookmarkStart w:colFirst="0" w:colLast="0" w:name="_naiey8uu12w5" w:id="1"/>
      <w:bookmarkEnd w:id="1"/>
      <w:r w:rsidDel="00000000" w:rsidR="00000000" w:rsidRPr="00000000">
        <w:rPr>
          <w:rtl w:val="0"/>
        </w:rPr>
        <w:t xml:space="preserve">26S2 Homework</w:t>
      </w:r>
    </w:p>
    <w:p w:rsidR="00000000" w:rsidDel="00000000" w:rsidP="00000000" w:rsidRDefault="00000000" w:rsidRPr="00000000" w14:paraId="00000003">
      <w:pPr>
        <w:pStyle w:val="Subtitle"/>
        <w:rPr/>
      </w:pPr>
      <w:bookmarkStart w:colFirst="0" w:colLast="0" w:name="_6tls12v420ju" w:id="2"/>
      <w:bookmarkEnd w:id="2"/>
      <w:r w:rsidDel="00000000" w:rsidR="00000000" w:rsidRPr="00000000">
        <w:rPr>
          <w:rtl w:val="0"/>
        </w:rPr>
        <w:t xml:space="preserve">Pronouns and Negative Numbers</w:t>
      </w:r>
    </w:p>
    <w:p w:rsidR="00000000" w:rsidDel="00000000" w:rsidP="00000000" w:rsidRDefault="00000000" w:rsidRPr="00000000" w14:paraId="00000004">
      <w:pPr>
        <w:rPr>
          <w:rFonts w:ascii="Georgia" w:cs="Georgia" w:eastAsia="Georgia" w:hAnsi="Georgia"/>
        </w:rPr>
      </w:pPr>
      <w:r w:rsidDel="00000000" w:rsidR="00000000" w:rsidRPr="00000000">
        <w:rPr>
          <w:rtl w:val="0"/>
        </w:rPr>
      </w:r>
    </w:p>
    <w:p w:rsidR="00000000" w:rsidDel="00000000" w:rsidP="00000000" w:rsidRDefault="00000000" w:rsidRPr="00000000" w14:paraId="00000005">
      <w:pPr>
        <w:pStyle w:val="Heading1"/>
        <w:rPr/>
      </w:pPr>
      <w:bookmarkStart w:colFirst="0" w:colLast="0" w:name="_qaxkuz1zcabv" w:id="3"/>
      <w:bookmarkEnd w:id="3"/>
      <w:r w:rsidDel="00000000" w:rsidR="00000000" w:rsidRPr="00000000">
        <w:rPr>
          <w:rtl w:val="0"/>
        </w:rPr>
        <w:t xml:space="preserve">What will homework look like?</w:t>
      </w:r>
    </w:p>
    <w:p w:rsidR="00000000" w:rsidDel="00000000" w:rsidP="00000000" w:rsidRDefault="00000000" w:rsidRPr="00000000" w14:paraId="00000006">
      <w:pPr>
        <w:rPr/>
      </w:pPr>
      <w:r w:rsidDel="00000000" w:rsidR="00000000" w:rsidRPr="00000000">
        <w:rPr>
          <w:rtl w:val="0"/>
        </w:rPr>
        <w:t xml:space="preserve">Every week, we will give you 6–8 questions to work on (about 30 minutes), split between English language arts and mathematics. Some questions will be more challenging than others.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Try your best to submit your work before the start of the next lesson, but remember that homework is optional. You will sometimes see additional practice worksheets. You do not need to complete those; we will only grade the documents labeled “26S</w:t>
      </w:r>
      <w:r w:rsidDel="00000000" w:rsidR="00000000" w:rsidRPr="00000000">
        <w:rPr>
          <w:i w:val="1"/>
          <w:iCs w:val="1"/>
          <w:rtl w:val="0"/>
        </w:rPr>
        <w:t xml:space="preserve">X</w:t>
      </w:r>
      <w:r w:rsidDel="00000000" w:rsidR="00000000" w:rsidRPr="00000000">
        <w:rPr>
          <w:rtl w:val="0"/>
        </w:rPr>
        <w:t xml:space="preserve"> Homework.”</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Homework will be graded out of eight points; your assigned tutor will give you feedback on your work. Feel free to resubmit and correct your mistakes as many times as needed.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bookmarkStart w:colFirst="0" w:colLast="0" w:name="_i9nm8af8dq9s" w:id="4"/>
      <w:bookmarkEnd w:id="4"/>
      <w:r w:rsidDel="00000000" w:rsidR="00000000" w:rsidRPr="00000000">
        <w:rPr>
          <w:rtl w:val="0"/>
        </w:rPr>
        <w:t xml:space="preserve">English Language Arts: Pronouns</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Read the sentence below.</w:t>
      </w:r>
      <w:r w:rsidDel="00000000" w:rsidR="00000000" w:rsidRPr="00000000">
        <w:rPr>
          <w:rtl w:val="0"/>
        </w:rPr>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7920"/>
        <w:tblGridChange w:id="0">
          <w:tblGrid>
            <w:gridCol w:w="720"/>
            <w:gridCol w:w="7920"/>
          </w:tblGrid>
        </w:tblGridChange>
      </w:tblGrid>
      <w:tr>
        <w:trPr>
          <w:cantSplit w:val="0"/>
          <w:trHeight w:val="943.7040000000001" w:hRule="atLeast"/>
          <w:tblHeader w:val="0"/>
        </w:trPr>
        <w:tc>
          <w:tcPr>
            <w:tcBorders>
              <w:top w:color="000000" w:space="0" w:sz="0" w:val="nil"/>
              <w:left w:color="000000" w:space="0" w:sz="0" w:val="nil"/>
              <w:bottom w:color="000000" w:space="0" w:sz="0" w:val="nil"/>
            </w:tcBorders>
            <w:tcMar>
              <w:top w:w="99.36" w:type="dxa"/>
              <w:left w:w="99.36" w:type="dxa"/>
              <w:bottom w:w="99.36" w:type="dxa"/>
              <w:right w:w="99.36" w:type="dxa"/>
            </w:tcMar>
          </w:tcPr>
          <w:p w:rsidR="00000000" w:rsidDel="00000000" w:rsidP="00000000" w:rsidRDefault="00000000" w:rsidRPr="00000000" w14:paraId="0000000E">
            <w:pPr>
              <w:widowControl w:val="0"/>
              <w:spacing w:line="240" w:lineRule="auto"/>
              <w:rPr/>
            </w:pPr>
            <w:r w:rsidDel="00000000" w:rsidR="00000000" w:rsidRPr="00000000">
              <w:rPr>
                <w:rtl w:val="0"/>
              </w:rPr>
            </w:r>
          </w:p>
        </w:tc>
        <w:tc>
          <w:tcPr>
            <w:tcMar>
              <w:top w:w="99.36" w:type="dxa"/>
              <w:left w:w="99.36" w:type="dxa"/>
              <w:bottom w:w="99.36" w:type="dxa"/>
              <w:right w:w="99.36" w:type="dxa"/>
            </w:tcMar>
          </w:tcPr>
          <w:p w:rsidR="00000000" w:rsidDel="00000000" w:rsidP="00000000" w:rsidRDefault="00000000" w:rsidRPr="00000000" w14:paraId="0000000F">
            <w:pPr>
              <w:widowControl w:val="0"/>
              <w:rPr/>
            </w:pPr>
            <w:r w:rsidDel="00000000" w:rsidR="00000000" w:rsidRPr="00000000">
              <w:rPr>
                <w:rtl w:val="0"/>
              </w:rPr>
              <w:t xml:space="preserve">To raise money for uniforms, a car wash will be held by members of the volleyball team.</w:t>
            </w:r>
          </w:p>
        </w:tc>
      </w:tr>
    </w:tbl>
    <w:p w:rsidR="00000000" w:rsidDel="00000000" w:rsidP="00000000" w:rsidRDefault="00000000" w:rsidRPr="00000000" w14:paraId="00000010">
      <w:pPr>
        <w:rPr>
          <w:b w:val="1"/>
          <w:bCs w:val="1"/>
          <w:sz w:val="4"/>
          <w:szCs w:val="4"/>
        </w:rPr>
      </w:pPr>
      <w:r w:rsidDel="00000000" w:rsidR="00000000" w:rsidRPr="00000000">
        <w:rPr>
          <w:b w:val="1"/>
          <w:bCs w:val="1"/>
          <w:i w:val="1"/>
          <w:iCs w:val="1"/>
          <w:rtl w:val="0"/>
        </w:rPr>
        <w:tab/>
      </w:r>
      <w:r w:rsidDel="00000000" w:rsidR="00000000" w:rsidRPr="00000000">
        <w:rPr>
          <w:rtl w:val="0"/>
        </w:rPr>
        <w:t xml:space="preserve">How should the sentence be revised? </w:t>
      </w:r>
      <w:r w:rsidDel="00000000" w:rsidR="00000000" w:rsidRPr="00000000">
        <w:rPr>
          <w:b w:val="1"/>
          <w:bCs w:val="1"/>
          <w:rtl w:val="0"/>
        </w:rPr>
        <w:t xml:space="preserve">[0.5]</w:t>
      </w:r>
      <w:r w:rsidDel="00000000" w:rsidR="00000000" w:rsidRPr="00000000">
        <w:rPr>
          <w:rtl w:val="0"/>
        </w:rPr>
      </w:r>
    </w:p>
    <w:p w:rsidR="00000000" w:rsidDel="00000000" w:rsidP="00000000" w:rsidRDefault="00000000" w:rsidRPr="00000000" w14:paraId="00000011">
      <w:pPr>
        <w:numPr>
          <w:ilvl w:val="0"/>
          <w:numId w:val="1"/>
        </w:numPr>
        <w:ind w:left="1440" w:hanging="360"/>
      </w:pPr>
      <w:r w:rsidDel="00000000" w:rsidR="00000000" w:rsidRPr="00000000">
        <w:rPr>
          <w:rtl w:val="0"/>
        </w:rPr>
        <w:t xml:space="preserve">Members of the volleyball team, on Saturday to raise money for uniforms, will hold a car wash.</w:t>
      </w:r>
    </w:p>
    <w:p w:rsidR="00000000" w:rsidDel="00000000" w:rsidP="00000000" w:rsidRDefault="00000000" w:rsidRPr="00000000" w14:paraId="00000012">
      <w:pPr>
        <w:numPr>
          <w:ilvl w:val="0"/>
          <w:numId w:val="1"/>
        </w:numPr>
        <w:ind w:left="1440" w:hanging="360"/>
      </w:pPr>
      <w:r w:rsidDel="00000000" w:rsidR="00000000" w:rsidRPr="00000000">
        <w:rPr>
          <w:rtl w:val="0"/>
        </w:rPr>
        <w:t xml:space="preserve">To raise money for uniforms, on Saturday a car wash will be held by members of the volleyball team.</w:t>
      </w:r>
    </w:p>
    <w:p w:rsidR="00000000" w:rsidDel="00000000" w:rsidP="00000000" w:rsidRDefault="00000000" w:rsidRPr="00000000" w14:paraId="00000013">
      <w:pPr>
        <w:numPr>
          <w:ilvl w:val="0"/>
          <w:numId w:val="1"/>
        </w:numPr>
        <w:ind w:left="1440" w:hanging="360"/>
      </w:pPr>
      <w:r w:rsidDel="00000000" w:rsidR="00000000" w:rsidRPr="00000000">
        <w:rPr>
          <w:rtl w:val="0"/>
        </w:rPr>
        <w:t xml:space="preserve">On Saturday to raise money for uniforms, members of the volleyball team will hold a car wash.</w:t>
      </w:r>
    </w:p>
    <w:p w:rsidR="00000000" w:rsidDel="00000000" w:rsidP="00000000" w:rsidRDefault="00000000" w:rsidRPr="00000000" w14:paraId="00000014">
      <w:pPr>
        <w:numPr>
          <w:ilvl w:val="0"/>
          <w:numId w:val="1"/>
        </w:numPr>
        <w:ind w:left="1440" w:hanging="360"/>
      </w:pPr>
      <w:r w:rsidDel="00000000" w:rsidR="00000000" w:rsidRPr="00000000">
        <w:rPr>
          <w:rtl w:val="0"/>
        </w:rPr>
        <w:t xml:space="preserve">To raise money for uniforms, members of the volleyball team will hold a car wash on Saturday.</w:t>
      </w: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numPr>
          <w:ilvl w:val="0"/>
          <w:numId w:val="2"/>
        </w:numPr>
        <w:ind w:left="720" w:hanging="360"/>
      </w:pPr>
      <w:r w:rsidDel="00000000" w:rsidR="00000000" w:rsidRPr="00000000">
        <w:rPr>
          <w:rtl w:val="0"/>
        </w:rPr>
        <w:t xml:space="preserve">Locate the sentence that should be revised to correct an improper pronoun.</w:t>
      </w:r>
      <w:r w:rsidDel="00000000" w:rsidR="00000000" w:rsidRPr="00000000">
        <w:rPr>
          <w:b w:val="1"/>
          <w:bCs w:val="1"/>
          <w:rtl w:val="0"/>
        </w:rPr>
        <w:t xml:space="preserve"> [0.5]</w:t>
      </w:r>
    </w:p>
    <w:tbl>
      <w:tblPr>
        <w:tblStyle w:val="Table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7920"/>
        <w:tblGridChange w:id="0">
          <w:tblGrid>
            <w:gridCol w:w="720"/>
            <w:gridCol w:w="7920"/>
          </w:tblGrid>
        </w:tblGridChange>
      </w:tblGrid>
      <w:tr>
        <w:trPr>
          <w:cantSplit w:val="0"/>
          <w:trHeight w:val="943.7040000000001" w:hRule="atLeast"/>
          <w:tblHeader w:val="0"/>
        </w:trPr>
        <w:tc>
          <w:tcPr>
            <w:tcBorders>
              <w:top w:color="000000" w:space="0" w:sz="0" w:val="nil"/>
              <w:left w:color="000000" w:space="0" w:sz="0" w:val="nil"/>
              <w:bottom w:color="000000" w:space="0" w:sz="0" w:val="nil"/>
            </w:tcBorders>
            <w:tcMar>
              <w:top w:w="99.36" w:type="dxa"/>
              <w:left w:w="99.36" w:type="dxa"/>
              <w:bottom w:w="99.36" w:type="dxa"/>
              <w:right w:w="99.36" w:type="dxa"/>
            </w:tcMar>
          </w:tcPr>
          <w:p w:rsidR="00000000" w:rsidDel="00000000" w:rsidP="00000000" w:rsidRDefault="00000000" w:rsidRPr="00000000" w14:paraId="00000017">
            <w:pPr>
              <w:widowControl w:val="0"/>
              <w:spacing w:line="240" w:lineRule="auto"/>
              <w:rPr/>
            </w:pPr>
            <w:r w:rsidDel="00000000" w:rsidR="00000000" w:rsidRPr="00000000">
              <w:rPr>
                <w:rtl w:val="0"/>
              </w:rPr>
            </w:r>
          </w:p>
        </w:tc>
        <w:tc>
          <w:tcPr>
            <w:tcMar>
              <w:top w:w="99.36" w:type="dxa"/>
              <w:left w:w="99.36" w:type="dxa"/>
              <w:bottom w:w="99.36" w:type="dxa"/>
              <w:right w:w="99.36" w:type="dxa"/>
            </w:tcMar>
          </w:tcPr>
          <w:p w:rsidR="00000000" w:rsidDel="00000000" w:rsidP="00000000" w:rsidRDefault="00000000" w:rsidRPr="00000000" w14:paraId="00000018">
            <w:pPr>
              <w:widowControl w:val="0"/>
              <w:rPr/>
            </w:pPr>
            <w:r w:rsidDel="00000000" w:rsidR="00000000" w:rsidRPr="00000000">
              <w:rPr>
                <w:rtl w:val="0"/>
              </w:rPr>
              <w:t xml:space="preserve">(1) The Canadian Indian residential school system was a network of boarding schools for Indigenous children who were removed from their families and culture to be assimilated into Canadian culture. (2) It was funded by the government’s Department of Indian Affairs, in keeping with the Indian Act of 1876, to assimilate Indigenous children into Western culture, and administered by various churches. (3) Over more than a century, about 30 percent of them were placed in residential schools, where at least 6,000 died. (4) The schools themselves were intentionally located far away from home communities, and parental visits were further restricted by a pass system that confined Indigenous peoples to reservations.</w:t>
            </w:r>
          </w:p>
        </w:tc>
      </w:tr>
    </w:tbl>
    <w:p w:rsidR="00000000" w:rsidDel="00000000" w:rsidP="00000000" w:rsidRDefault="00000000" w:rsidRPr="00000000" w14:paraId="00000019">
      <w:pPr>
        <w:rPr>
          <w:b w:val="1"/>
          <w:bCs w:val="1"/>
          <w:i w:val="1"/>
          <w:iCs w:val="1"/>
        </w:rPr>
      </w:pPr>
      <w:r w:rsidDel="00000000" w:rsidR="00000000" w:rsidRPr="00000000">
        <w:rPr>
          <w:rtl w:val="0"/>
        </w:rPr>
        <w:tab/>
      </w:r>
      <w:r w:rsidDel="00000000" w:rsidR="00000000" w:rsidRPr="00000000">
        <w:rPr>
          <w:b w:val="1"/>
          <w:bCs w:val="1"/>
          <w:i w:val="1"/>
          <w:iCs w:val="1"/>
          <w:rtl w:val="0"/>
        </w:rPr>
        <w:t xml:space="preserve">Write your answer here.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Replace the incorrect pronoun(s) in the sentence below with the correct one(s). </w:t>
      </w:r>
      <w:r w:rsidDel="00000000" w:rsidR="00000000" w:rsidRPr="00000000">
        <w:rPr>
          <w:b w:val="1"/>
          <w:bCs w:val="1"/>
          <w:rtl w:val="0"/>
        </w:rPr>
        <w:t xml:space="preserve">[1]</w:t>
      </w:r>
    </w:p>
    <w:tbl>
      <w:tblPr>
        <w:tblStyle w:val="Table3"/>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7920"/>
        <w:tblGridChange w:id="0">
          <w:tblGrid>
            <w:gridCol w:w="720"/>
            <w:gridCol w:w="7920"/>
          </w:tblGrid>
        </w:tblGridChange>
      </w:tblGrid>
      <w:tr>
        <w:trPr>
          <w:cantSplit w:val="0"/>
          <w:tblHeader w:val="0"/>
        </w:trPr>
        <w:tc>
          <w:tcPr>
            <w:tcBorders>
              <w:top w:color="000000" w:space="0" w:sz="0" w:val="nil"/>
              <w:left w:color="000000" w:space="0" w:sz="0" w:val="nil"/>
              <w:bottom w:color="000000" w:space="0" w:sz="0" w:val="nil"/>
            </w:tcBorders>
            <w:tcMar>
              <w:top w:w="99.36" w:type="dxa"/>
              <w:left w:w="99.36" w:type="dxa"/>
              <w:bottom w:w="99.36" w:type="dxa"/>
              <w:right w:w="99.36" w:type="dxa"/>
            </w:tcMar>
          </w:tcPr>
          <w:p w:rsidR="00000000" w:rsidDel="00000000" w:rsidP="00000000" w:rsidRDefault="00000000" w:rsidRPr="00000000" w14:paraId="0000001C">
            <w:pPr>
              <w:widowControl w:val="0"/>
              <w:spacing w:line="240" w:lineRule="auto"/>
              <w:rPr/>
            </w:pPr>
            <w:r w:rsidDel="00000000" w:rsidR="00000000" w:rsidRPr="00000000">
              <w:rPr>
                <w:rtl w:val="0"/>
              </w:rPr>
            </w:r>
          </w:p>
        </w:tc>
        <w:tc>
          <w:tcPr>
            <w:tcMar>
              <w:top w:w="99.36" w:type="dxa"/>
              <w:left w:w="99.36" w:type="dxa"/>
              <w:bottom w:w="99.36" w:type="dxa"/>
              <w:right w:w="99.36" w:type="dxa"/>
            </w:tcMar>
          </w:tcPr>
          <w:p w:rsidR="00000000" w:rsidDel="00000000" w:rsidP="00000000" w:rsidRDefault="00000000" w:rsidRPr="00000000" w14:paraId="0000001D">
            <w:pPr>
              <w:widowControl w:val="0"/>
              <w:rPr/>
            </w:pPr>
            <w:r w:rsidDel="00000000" w:rsidR="00000000" w:rsidRPr="00000000">
              <w:rPr>
                <w:rtl w:val="0"/>
              </w:rPr>
              <w:t xml:space="preserve">The most successful scientists, spanning fields from physics to geology, sees beyond the facts and speculate about their general principles that provide a foundation for new ideas.</w:t>
            </w:r>
          </w:p>
        </w:tc>
      </w:tr>
    </w:tbl>
    <w:p w:rsidR="00000000" w:rsidDel="00000000" w:rsidP="00000000" w:rsidRDefault="00000000" w:rsidRPr="00000000" w14:paraId="0000001E">
      <w:pPr>
        <w:ind w:left="720" w:firstLine="0"/>
        <w:rPr>
          <w:b w:val="1"/>
          <w:bCs w:val="1"/>
          <w:i w:val="1"/>
          <w:iCs w:val="1"/>
        </w:rPr>
      </w:pPr>
      <w:r w:rsidDel="00000000" w:rsidR="00000000" w:rsidRPr="00000000">
        <w:rPr>
          <w:b w:val="1"/>
          <w:bCs w:val="1"/>
          <w:i w:val="1"/>
          <w:iCs w:val="1"/>
          <w:rtl w:val="0"/>
        </w:rPr>
        <w:t xml:space="preserve">Write your answer here.</w:t>
      </w:r>
    </w:p>
    <w:p w:rsidR="00000000" w:rsidDel="00000000" w:rsidP="00000000" w:rsidRDefault="00000000" w:rsidRPr="00000000" w14:paraId="0000001F">
      <w:pPr>
        <w:rPr>
          <w:b w:val="1"/>
          <w:bCs w:val="1"/>
          <w:i w:val="1"/>
          <w:iCs w:val="1"/>
        </w:rPr>
      </w:pPr>
      <w:r w:rsidDel="00000000" w:rsidR="00000000" w:rsidRPr="00000000">
        <w:rPr>
          <w:rtl w:val="0"/>
        </w:rPr>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Identify and revise the </w:t>
      </w:r>
      <w:r w:rsidDel="00000000" w:rsidR="00000000" w:rsidRPr="00000000">
        <w:rPr>
          <w:b w:val="1"/>
          <w:bCs w:val="1"/>
          <w:rtl w:val="0"/>
        </w:rPr>
        <w:t xml:space="preserve">three</w:t>
      </w:r>
      <w:r w:rsidDel="00000000" w:rsidR="00000000" w:rsidRPr="00000000">
        <w:rPr>
          <w:rtl w:val="0"/>
        </w:rPr>
        <w:t xml:space="preserve"> sentences that have errors in their construction. </w:t>
      </w:r>
      <w:r w:rsidDel="00000000" w:rsidR="00000000" w:rsidRPr="00000000">
        <w:rPr>
          <w:b w:val="1"/>
          <w:bCs w:val="1"/>
          <w:rtl w:val="0"/>
        </w:rPr>
        <w:t xml:space="preserve">[2]</w:t>
      </w:r>
    </w:p>
    <w:tbl>
      <w:tblPr>
        <w:tblStyle w:val="Table4"/>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7920"/>
        <w:tblGridChange w:id="0">
          <w:tblGrid>
            <w:gridCol w:w="720"/>
            <w:gridCol w:w="7920"/>
          </w:tblGrid>
        </w:tblGridChange>
      </w:tblGrid>
      <w:tr>
        <w:trPr>
          <w:cantSplit w:val="0"/>
          <w:tblHeader w:val="0"/>
        </w:trPr>
        <w:tc>
          <w:tcPr>
            <w:tcBorders>
              <w:top w:color="000000" w:space="0" w:sz="0" w:val="nil"/>
              <w:left w:color="000000" w:space="0" w:sz="0" w:val="nil"/>
              <w:bottom w:color="000000" w:space="0" w:sz="0" w:val="nil"/>
            </w:tcBorders>
            <w:tcMar>
              <w:top w:w="99.36" w:type="dxa"/>
              <w:left w:w="99.36" w:type="dxa"/>
              <w:bottom w:w="99.36" w:type="dxa"/>
              <w:right w:w="99.36" w:type="dxa"/>
            </w:tcMar>
          </w:tcPr>
          <w:p w:rsidR="00000000" w:rsidDel="00000000" w:rsidP="00000000" w:rsidRDefault="00000000" w:rsidRPr="00000000" w14:paraId="00000021">
            <w:pPr>
              <w:widowControl w:val="0"/>
              <w:spacing w:line="240" w:lineRule="auto"/>
              <w:rPr/>
            </w:pPr>
            <w:r w:rsidDel="00000000" w:rsidR="00000000" w:rsidRPr="00000000">
              <w:rPr>
                <w:rtl w:val="0"/>
              </w:rPr>
            </w:r>
          </w:p>
        </w:tc>
        <w:tc>
          <w:tcPr>
            <w:tcMar>
              <w:top w:w="99.36" w:type="dxa"/>
              <w:left w:w="99.36" w:type="dxa"/>
              <w:bottom w:w="99.36" w:type="dxa"/>
              <w:right w:w="99.36" w:type="dxa"/>
            </w:tcMar>
          </w:tcPr>
          <w:p w:rsidR="00000000" w:rsidDel="00000000" w:rsidP="00000000" w:rsidRDefault="00000000" w:rsidRPr="00000000" w14:paraId="00000022">
            <w:pPr>
              <w:widowControl w:val="0"/>
              <w:rPr/>
            </w:pPr>
            <w:r w:rsidDel="00000000" w:rsidR="00000000" w:rsidRPr="00000000">
              <w:rPr>
                <w:rtl w:val="0"/>
              </w:rPr>
              <w:t xml:space="preserve">(1) Yesterday, my friends and I went to the park after school. (2) Neither John nor Peter remembered to bring their lunch, so my friends and I had to share some of ours. (3) Someone left their backpack on the bench. (4) When the teacher saw my friends and I, she asked us if we had finished our homework, but I had left it at home.</w:t>
            </w:r>
          </w:p>
        </w:tc>
      </w:tr>
    </w:tbl>
    <w:p w:rsidR="00000000" w:rsidDel="00000000" w:rsidP="00000000" w:rsidRDefault="00000000" w:rsidRPr="00000000" w14:paraId="00000023">
      <w:pPr>
        <w:ind w:firstLine="720"/>
        <w:rPr>
          <w:b w:val="1"/>
          <w:bCs w:val="1"/>
          <w:i w:val="1"/>
          <w:iCs w:val="1"/>
        </w:rPr>
      </w:pPr>
      <w:r w:rsidDel="00000000" w:rsidR="00000000" w:rsidRPr="00000000">
        <w:rPr>
          <w:b w:val="1"/>
          <w:bCs w:val="1"/>
          <w:i w:val="1"/>
          <w:iCs w:val="1"/>
          <w:rtl w:val="0"/>
        </w:rPr>
        <w:t xml:space="preserve">Write your answer here.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1"/>
        <w:rPr/>
      </w:pPr>
      <w:bookmarkStart w:colFirst="0" w:colLast="0" w:name="_x45zo2taqb6f" w:id="5"/>
      <w:bookmarkEnd w:id="5"/>
      <w:r w:rsidDel="00000000" w:rsidR="00000000" w:rsidRPr="00000000">
        <w:rPr>
          <w:rtl w:val="0"/>
        </w:rPr>
        <w:t xml:space="preserve">Mathematics: Negative Numbers</w:t>
      </w:r>
    </w:p>
    <w:p w:rsidR="00000000" w:rsidDel="00000000" w:rsidP="00000000" w:rsidRDefault="00000000" w:rsidRPr="00000000" w14:paraId="00000026">
      <w:pPr>
        <w:rPr/>
      </w:pPr>
      <w:r w:rsidDel="00000000" w:rsidR="00000000" w:rsidRPr="00000000">
        <w:rPr>
          <w:rtl w:val="0"/>
        </w:rPr>
        <w:t xml:space="preserve">Clearly </w:t>
      </w:r>
      <w:r w:rsidDel="00000000" w:rsidR="00000000" w:rsidRPr="00000000">
        <w:rPr>
          <w:u w:val="single"/>
          <w:rtl w:val="0"/>
        </w:rPr>
        <w:t xml:space="preserve">indicate the necessary steps</w:t>
      </w:r>
      <w:r w:rsidDel="00000000" w:rsidR="00000000" w:rsidRPr="00000000">
        <w:rPr>
          <w:rtl w:val="0"/>
        </w:rPr>
        <w:t xml:space="preserve">, including appropriate formula substitutions, diagrams, graphs, charts, etc. You may not use a calculator. For all questions in this part, a correct numerical answer with no work shown will receive only </w:t>
      </w:r>
      <w:r w:rsidDel="00000000" w:rsidR="00000000" w:rsidRPr="00000000">
        <w:rPr>
          <w:b w:val="1"/>
          <w:bCs w:val="1"/>
          <w:rtl w:val="0"/>
        </w:rPr>
        <w:t xml:space="preserve">0.5 points</w:t>
      </w:r>
      <w:r w:rsidDel="00000000" w:rsidR="00000000" w:rsidRPr="00000000">
        <w:rPr>
          <w:rtl w:val="0"/>
        </w:rPr>
        <w:t xml:space="preserv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2"/>
        </w:numPr>
        <w:ind w:left="720" w:hanging="360"/>
      </w:pPr>
      <w:r w:rsidDel="00000000" w:rsidR="00000000" w:rsidRPr="00000000">
        <w:rPr>
          <w:rtl w:val="0"/>
        </w:rPr>
        <w:t xml:space="preserve">Evaluate </w:t>
      </w:r>
      <m:oMath>
        <m:r>
          <w:rPr/>
          <m:t xml:space="preserve">|</m:t>
        </m:r>
        <m:f>
          <m:fPr>
            <m:ctrlPr>
              <w:rPr/>
            </m:ctrlPr>
          </m:fPr>
          <m:num>
            <m:r>
              <w:rPr/>
              <m:t xml:space="preserve">(-3</m:t>
            </m:r>
            <m:sSup>
              <m:sSupPr>
                <m:ctrlPr>
                  <w:rPr/>
                </m:ctrlPr>
              </m:sSupPr>
              <m:e>
                <m:r>
                  <w:rPr/>
                  <m:t xml:space="preserve">)</m:t>
                </m:r>
              </m:e>
              <m:sup>
                <m:r>
                  <w:rPr/>
                  <m:t xml:space="preserve">3</m:t>
                </m:r>
              </m:sup>
            </m:sSup>
            <m:r>
              <w:rPr/>
              <m:t xml:space="preserve"> - (-4</m:t>
            </m:r>
            <m:sSup>
              <m:sSupPr>
                <m:ctrlPr>
                  <w:rPr/>
                </m:ctrlPr>
              </m:sSupPr>
              <m:e>
                <m:r>
                  <w:rPr/>
                  <m:t xml:space="preserve">)</m:t>
                </m:r>
              </m:e>
              <m:sup>
                <m:r>
                  <w:rPr/>
                  <m:t xml:space="preserve">2</m:t>
                </m:r>
              </m:sup>
            </m:sSup>
            <m:r>
              <w:rPr/>
              <m:t xml:space="preserve"> + 1</m:t>
            </m:r>
          </m:num>
          <m:den>
            <m:r>
              <w:rPr/>
              <m:t xml:space="preserve">(-3)(-2)</m:t>
            </m:r>
          </m:den>
        </m:f>
        <m:r>
          <w:rPr/>
          <m:t xml:space="preserve">|</m:t>
        </m:r>
      </m:oMath>
      <w:r w:rsidDel="00000000" w:rsidR="00000000" w:rsidRPr="00000000">
        <w:rPr>
          <w:rtl w:val="0"/>
        </w:rPr>
        <w:t xml:space="preserve"> and reduce the answer to the simplest form. </w:t>
      </w:r>
      <w:r w:rsidDel="00000000" w:rsidR="00000000" w:rsidRPr="00000000">
        <w:rPr>
          <w:b w:val="1"/>
          <w:bCs w:val="1"/>
          <w:rtl w:val="0"/>
        </w:rPr>
        <w:t xml:space="preserve">[1]</w:t>
      </w:r>
    </w:p>
    <w:p w:rsidR="00000000" w:rsidDel="00000000" w:rsidP="00000000" w:rsidRDefault="00000000" w:rsidRPr="00000000" w14:paraId="00000029">
      <w:pPr>
        <w:ind w:left="720" w:firstLine="0"/>
        <w:rPr>
          <w:b w:val="1"/>
          <w:bCs w:val="1"/>
          <w:i w:val="1"/>
          <w:iCs w:val="1"/>
        </w:rPr>
      </w:pPr>
      <w:r w:rsidDel="00000000" w:rsidR="00000000" w:rsidRPr="00000000">
        <w:rPr>
          <w:b w:val="1"/>
          <w:bCs w:val="1"/>
          <w:i w:val="1"/>
          <w:iCs w:val="1"/>
          <w:rtl w:val="0"/>
        </w:rPr>
        <w:t xml:space="preserve">Write your answer here.</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numPr>
          <w:ilvl w:val="0"/>
          <w:numId w:val="2"/>
        </w:numPr>
        <w:ind w:left="720" w:hanging="360"/>
      </w:pPr>
      <w:r w:rsidDel="00000000" w:rsidR="00000000" w:rsidRPr="00000000">
        <w:rPr>
          <w:rtl w:val="0"/>
        </w:rPr>
        <w:t xml:space="preserve">Two numbers have a sum of </w:t>
      </w:r>
      <m:oMath>
        <m:r>
          <w:rPr/>
          <m:t xml:space="preserve">-8</m:t>
        </m:r>
      </m:oMath>
      <w:r w:rsidDel="00000000" w:rsidR="00000000" w:rsidRPr="00000000">
        <w:rPr>
          <w:rtl w:val="0"/>
        </w:rPr>
        <w:t xml:space="preserve">. The absolute value of one number, </w:t>
      </w:r>
      <m:oMath>
        <m:r>
          <w:rPr/>
          <m:t xml:space="preserve">6</m:t>
        </m:r>
      </m:oMath>
      <w:r w:rsidDel="00000000" w:rsidR="00000000" w:rsidRPr="00000000">
        <w:rPr>
          <w:rtl w:val="0"/>
        </w:rPr>
        <w:t xml:space="preserve">, is added. What is the other number? </w:t>
      </w:r>
      <w:r w:rsidDel="00000000" w:rsidR="00000000" w:rsidRPr="00000000">
        <w:rPr>
          <w:b w:val="1"/>
          <w:bCs w:val="1"/>
          <w:rtl w:val="0"/>
        </w:rPr>
        <w:t xml:space="preserve">[1]</w:t>
      </w:r>
    </w:p>
    <w:p w:rsidR="00000000" w:rsidDel="00000000" w:rsidP="00000000" w:rsidRDefault="00000000" w:rsidRPr="00000000" w14:paraId="0000002C">
      <w:pPr>
        <w:ind w:left="720" w:firstLine="0"/>
        <w:rPr>
          <w:b w:val="1"/>
          <w:bCs w:val="1"/>
          <w:i w:val="1"/>
          <w:iCs w:val="1"/>
        </w:rPr>
      </w:pPr>
      <w:r w:rsidDel="00000000" w:rsidR="00000000" w:rsidRPr="00000000">
        <w:rPr>
          <w:b w:val="1"/>
          <w:bCs w:val="1"/>
          <w:i w:val="1"/>
          <w:iCs w:val="1"/>
          <w:rtl w:val="0"/>
        </w:rPr>
        <w:t xml:space="preserve">Write your answer here.</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numPr>
          <w:ilvl w:val="0"/>
          <w:numId w:val="2"/>
        </w:numPr>
        <w:ind w:left="720" w:hanging="360"/>
      </w:pPr>
      <w:r w:rsidDel="00000000" w:rsidR="00000000" w:rsidRPr="00000000">
        <w:rPr>
          <w:rtl w:val="0"/>
        </w:rPr>
        <w:t xml:space="preserve">A number and its opposite are multiplied, then </w:t>
      </w:r>
      <m:oMath>
        <m:r>
          <w:rPr/>
          <m:t xml:space="preserve">5</m:t>
        </m:r>
      </m:oMath>
      <w:r w:rsidDel="00000000" w:rsidR="00000000" w:rsidRPr="00000000">
        <w:rPr>
          <w:rtl w:val="0"/>
        </w:rPr>
        <w:t xml:space="preserve"> is added. The result is </w:t>
      </w:r>
      <m:oMath>
        <m:r>
          <w:rPr/>
          <m:t xml:space="preserve">-4</m:t>
        </m:r>
      </m:oMath>
      <w:r w:rsidDel="00000000" w:rsidR="00000000" w:rsidRPr="00000000">
        <w:rPr>
          <w:rtl w:val="0"/>
        </w:rPr>
        <w:t xml:space="preserve">. What is the absolute value of the number? </w:t>
      </w:r>
      <w:r w:rsidDel="00000000" w:rsidR="00000000" w:rsidRPr="00000000">
        <w:rPr>
          <w:b w:val="1"/>
          <w:bCs w:val="1"/>
          <w:rtl w:val="0"/>
        </w:rPr>
        <w:t xml:space="preserve">[1]</w:t>
      </w:r>
    </w:p>
    <w:p w:rsidR="00000000" w:rsidDel="00000000" w:rsidP="00000000" w:rsidRDefault="00000000" w:rsidRPr="00000000" w14:paraId="0000002F">
      <w:pPr>
        <w:ind w:left="720" w:firstLine="0"/>
        <w:rPr/>
      </w:pPr>
      <w:r w:rsidDel="00000000" w:rsidR="00000000" w:rsidRPr="00000000">
        <w:rPr>
          <w:b w:val="1"/>
          <w:bCs w:val="1"/>
          <w:i w:val="1"/>
          <w:iCs w:val="1"/>
          <w:rtl w:val="0"/>
        </w:rPr>
        <w:t xml:space="preserve">Write your answer here.</w:t>
      </w: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drawing>
          <wp:inline distB="114300" distT="114300" distL="114300" distR="114300">
            <wp:extent cx="11944350" cy="21145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944350" cy="211455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numPr>
          <w:ilvl w:val="0"/>
          <w:numId w:val="2"/>
        </w:numPr>
        <w:ind w:left="720" w:hanging="360"/>
      </w:pPr>
      <m:oMath>
        <m:r>
          <w:rPr/>
          <m:t xml:space="preserve">s</m:t>
        </m:r>
      </m:oMath>
      <w:r w:rsidDel="00000000" w:rsidR="00000000" w:rsidRPr="00000000">
        <w:rPr>
          <w:rtl w:val="0"/>
        </w:rPr>
        <w:t xml:space="preserve">, </w:t>
      </w:r>
      <m:oMath>
        <m:r>
          <w:rPr/>
          <m:t xml:space="preserve">t</m:t>
        </m:r>
      </m:oMath>
      <w:r w:rsidDel="00000000" w:rsidR="00000000" w:rsidRPr="00000000">
        <w:rPr>
          <w:rtl w:val="0"/>
        </w:rPr>
        <w:t xml:space="preserve">, </w:t>
      </w:r>
      <m:oMath>
        <m:r>
          <w:rPr/>
          <m:t xml:space="preserve">u</m:t>
        </m:r>
      </m:oMath>
      <w:r w:rsidDel="00000000" w:rsidR="00000000" w:rsidRPr="00000000">
        <w:rPr>
          <w:rtl w:val="0"/>
        </w:rPr>
        <w:t xml:space="preserve">, </w:t>
      </w:r>
      <m:oMath>
        <m:r>
          <w:rPr/>
          <m:t xml:space="preserve">y</m:t>
        </m:r>
      </m:oMath>
      <w:r w:rsidDel="00000000" w:rsidR="00000000" w:rsidRPr="00000000">
        <w:rPr>
          <w:rtl w:val="0"/>
        </w:rPr>
        <w:t xml:space="preserve">, </w:t>
      </w:r>
      <m:oMath>
        <m:sSub>
          <m:sSubPr>
            <m:ctrlPr>
              <w:rPr/>
            </m:ctrlPr>
          </m:sSubPr>
          <m:e>
            <m:r>
              <w:rPr/>
              <m:t xml:space="preserve">p</m:t>
            </m:r>
          </m:e>
          <m:sub>
            <m:r>
              <w:rPr/>
              <m:t xml:space="preserve">1</m:t>
            </m:r>
          </m:sub>
        </m:sSub>
      </m:oMath>
      <w:r w:rsidDel="00000000" w:rsidR="00000000" w:rsidRPr="00000000">
        <w:rPr>
          <w:rtl w:val="0"/>
        </w:rPr>
        <w:t xml:space="preserve">, </w:t>
      </w:r>
      <m:oMath>
        <m:r>
          <w:rPr/>
          <m:t xml:space="preserve">r</m:t>
        </m:r>
      </m:oMath>
      <w:r w:rsidDel="00000000" w:rsidR="00000000" w:rsidRPr="00000000">
        <w:rPr>
          <w:rtl w:val="0"/>
        </w:rPr>
        <w:t xml:space="preserve">, </w:t>
      </w:r>
      <m:oMath>
        <m:r>
          <w:rPr/>
          <m:t xml:space="preserve">e</m:t>
        </m:r>
      </m:oMath>
      <w:r w:rsidDel="00000000" w:rsidR="00000000" w:rsidRPr="00000000">
        <w:rPr>
          <w:rtl w:val="0"/>
        </w:rPr>
        <w:t xml:space="preserve">, and </w:t>
      </w:r>
      <m:oMath>
        <m:sSub>
          <m:sSubPr>
            <m:ctrlPr>
              <w:rPr/>
            </m:ctrlPr>
          </m:sSubPr>
          <m:e>
            <m:r>
              <w:rPr/>
              <m:t xml:space="preserve">p</m:t>
            </m:r>
          </m:e>
          <m:sub>
            <m:r>
              <w:rPr/>
              <m:t xml:space="preserve">2</m:t>
            </m:r>
          </m:sub>
        </m:sSub>
      </m:oMath>
      <w:r w:rsidDel="00000000" w:rsidR="00000000" w:rsidRPr="00000000">
        <w:rPr>
          <w:rtl w:val="0"/>
        </w:rPr>
        <w:t xml:space="preserve"> are points on the number line above. If each increment goes by </w:t>
      </w:r>
      <m:oMath>
        <m:r>
          <w:rPr/>
          <m:t xml:space="preserve">4</m:t>
        </m:r>
      </m:oMath>
      <w:r w:rsidDel="00000000" w:rsidR="00000000" w:rsidRPr="00000000">
        <w:rPr>
          <w:rtl w:val="0"/>
        </w:rPr>
        <w:t xml:space="preserve">, what is the value of </w:t>
      </w:r>
      <m:oMath>
        <m:r>
          <w:rPr/>
          <m:t xml:space="preserve">|s-u|+r</m:t>
        </m:r>
      </m:oMath>
      <w:r w:rsidDel="00000000" w:rsidR="00000000" w:rsidRPr="00000000">
        <w:rPr>
          <w:rtl w:val="0"/>
        </w:rPr>
        <w:t xml:space="preserve">? </w:t>
      </w:r>
      <w:r w:rsidDel="00000000" w:rsidR="00000000" w:rsidRPr="00000000">
        <w:rPr>
          <w:b w:val="1"/>
          <w:bCs w:val="1"/>
          <w:rtl w:val="0"/>
        </w:rPr>
        <w:t xml:space="preserve">[1]</w:t>
      </w:r>
    </w:p>
    <w:p w:rsidR="00000000" w:rsidDel="00000000" w:rsidP="00000000" w:rsidRDefault="00000000" w:rsidRPr="00000000" w14:paraId="00000033">
      <w:pPr>
        <w:ind w:left="720" w:firstLine="0"/>
        <w:rPr/>
      </w:pPr>
      <w:r w:rsidDel="00000000" w:rsidR="00000000" w:rsidRPr="00000000">
        <w:rPr>
          <w:b w:val="1"/>
          <w:bCs w:val="1"/>
          <w:i w:val="1"/>
          <w:iCs w:val="1"/>
          <w:rtl w:val="0"/>
        </w:rPr>
        <w:t xml:space="preserve">Write your answer here.</w:t>
      </w: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rFonts w:ascii="DM Sans" w:cs="DM Sans" w:eastAsia="DM Sans" w:hAnsi="DM Sans"/>
        <w:b w:val="1"/>
        <w:bCs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rFonts w:ascii="DM Sans" w:cs="DM Sans" w:eastAsia="DM Sans" w:hAnsi="DM Sans"/>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M Sans" w:cs="DM Sans" w:eastAsia="DM Sans" w:hAnsi="DM Sans"/>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Georgia" w:cs="Georgia" w:eastAsia="Georgia" w:hAnsi="Georgia"/>
      <w:b w:val="1"/>
      <w:bCs w:val="1"/>
      <w:sz w:val="48"/>
      <w:szCs w:val="48"/>
    </w:rPr>
  </w:style>
  <w:style w:type="paragraph" w:styleId="Heading2">
    <w:name w:val="heading 2"/>
    <w:basedOn w:val="Normal"/>
    <w:next w:val="Normal"/>
    <w:pPr>
      <w:keepNext w:val="1"/>
      <w:keepLines w:val="1"/>
    </w:pPr>
    <w:rPr>
      <w:rFonts w:ascii="Georgia" w:cs="Georgia" w:eastAsia="Georgia" w:hAnsi="Georgia"/>
      <w:b w:val="1"/>
      <w:bCs w:val="1"/>
      <w:sz w:val="36"/>
      <w:szCs w:val="36"/>
    </w:rPr>
  </w:style>
  <w:style w:type="paragraph" w:styleId="Heading3">
    <w:name w:val="heading 3"/>
    <w:basedOn w:val="Normal"/>
    <w:next w:val="Normal"/>
    <w:pPr>
      <w:keepNext w:val="1"/>
      <w:keepLines w:val="1"/>
    </w:pPr>
    <w:rPr>
      <w:rFonts w:ascii="Georgia" w:cs="Georgia" w:eastAsia="Georgia" w:hAnsi="Georgia"/>
      <w:b w:val="1"/>
      <w:b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line="240" w:lineRule="auto"/>
    </w:pPr>
    <w:rPr>
      <w:rFonts w:ascii="Georgia" w:cs="Georgia" w:eastAsia="Georgia" w:hAnsi="Georgia"/>
      <w:b w:val="1"/>
      <w:bCs w:val="1"/>
      <w:sz w:val="96"/>
      <w:szCs w:val="96"/>
    </w:rPr>
  </w:style>
  <w:style w:type="paragraph" w:styleId="Subtitle">
    <w:name w:val="Subtitle"/>
    <w:basedOn w:val="Normal"/>
    <w:next w:val="Normal"/>
    <w:pPr>
      <w:keepNext w:val="1"/>
      <w:keepLines w:val="1"/>
    </w:pPr>
    <w:rPr>
      <w:rFonts w:ascii="Georgia" w:cs="Georgia" w:eastAsia="Georgia" w:hAnsi="Georgia"/>
      <w:b w:val="1"/>
      <w:bCs w:val="1"/>
      <w:i w:val="1"/>
      <w:iCs w:val="1"/>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